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/>
          <w:bCs/>
        </w:rPr>
        <w:t xml:space="preserve">暑期草原计划先知道（坝上草原、赤峰、希拉穆仁草原、呼伦贝尔）行程单</w:t>
      </w:r>
    </w:p>
    <w:p>
      <w:pPr>
        <w:jc w:val="center"/>
        <w:spacing w:after="100"/>
      </w:pPr>
      <w:r>
        <w:rPr>
          <w:rFonts w:ascii="微软雅黑" w:hAnsi="微软雅黑" w:eastAsia="微软雅黑" w:cs="微软雅黑"/>
          <w:sz w:val="20"/>
          <w:szCs w:val="20"/>
        </w:rPr>
        <w:t xml:space="preserve">欢迎来电咨询 85200055  13957576756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144238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6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：★15人以上成团，派全陪，15人以下目的地独立成团、不含全陪、含机场往返接送！★报名时请提供本人有效身份证复印件！★此航班为包机机票，如因客人自身原因临时取消费用全损，如因天气原因或航空公司航班调整、延误等造成旅游行程延误或取消，我社将负责协调，但不承担经济赔偿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轻奢体验：马术竞技演绎、篝火晚会、穿越森林、漫步白桦林、感受口岸风情！◆特色酒店：草原蒙古包、俄式木刻楞、蒙元主题酒店！◆美时美刻：涮羊肉、林区风味、俄式风味、鱼宴、牛排锅！◆非凡美景：草原、森林、湿地、口岸城市！◆无忧之旅：全陪导游全程陪同绍兴自组班！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行程安排</w:t>
      </w:r>
    </w:p>
    <w:tbl>
      <w:tblGrid>
        <w:gridCol w:w="10500" w:type="dxa"/>
      </w:tblGrid>
      <w:tblPr>
        <w:tblStyle w:val="lineSchedulings"/>
      </w:tblPr>
      <w:tr>
        <w:trPr/>
        <w:tc>
          <w:tcPr>
            <w:tcW w:w="105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行程详情</w:t>
            </w:r>
          </w:p>
        </w:tc>
      </w:tr>
      <w:tr>
        <w:trPr/>
        <w:tc>
          <w:tcPr>
            <w:tcW w:w="10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  <w:p>
            <w:pPr>
              <w:jc w:val="center"/>
            </w:pPr>
            <w:r>
              <w:pict>
                <v:shape type="#_x0000_t75" style="width:450pt; height:636.6796875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详见二维码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详见二维码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/>
          <w:bCs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/>
                <w:bCs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凡身心健康，乐观向上者均可报名，有严重高血压、心脏病、哮喘病等易突发疾病及传染病、精神疾病患者谢绝参加，如有隐瞒病情者后果自负，且病情严重者我社有权劝退或终止合同。75周岁以上老年人须亲属陪同，80周岁以上谢绝参加。
                <w:br/>
                1、空位损失：专列系包车性质，报名后如因个人原因无法按时出行，出发前可随时换人，如距出发15天以内退团且无人代替则收取空铺损失硬卧1500元/铺！
                <w:br/>
                2、分铺原则：硬卧:1人中铺，2人上下或2中铺，3人上中下铺，多人报名需补齐上中下铺，软卧：1人上铺，2人上下铺，3人报软卧不承诺在一个包厢。专列系包车性质，合同签订后车票不办理改签、分乘、变径或退票。
                <w:br/>
                3、因任何原因不参加，费用一律不退，也不换等价项目，行程中遇天气原因，航班取消，道路塌方等自然灾害人力不可抗拒因素，所产生的费用及损失由客人自理！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http://erp.cncn.net                                                       打印日期：2025-09-03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2025-09-03T17:19:58+08:00</dcterms:created>
  <dcterms:modified xsi:type="dcterms:W3CDTF">2025-09-03T17:19:58+08:00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